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01" w:rsidRPr="005A5C01" w:rsidRDefault="005A5C01" w:rsidP="005A5C01">
      <w:pPr>
        <w:keepNext/>
        <w:keepLines/>
        <w:spacing w:before="480" w:after="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5A5C01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Формирование умений учащихся конструктивно вести спор</w:t>
      </w:r>
    </w:p>
    <w:p w:rsidR="005A5C01" w:rsidRPr="005A5C01" w:rsidRDefault="005A5C01" w:rsidP="005A5C01">
      <w:pPr>
        <w:rPr>
          <w:rFonts w:ascii="Calibri" w:eastAsia="Times New Roman" w:hAnsi="Calibri" w:cs="Times New Roman"/>
          <w:lang w:eastAsia="ru-RU"/>
        </w:rPr>
      </w:pPr>
    </w:p>
    <w:p w:rsidR="005A5C01" w:rsidRPr="005A5C01" w:rsidRDefault="005A5C01" w:rsidP="005A5C01">
      <w:pPr>
        <w:spacing w:after="0" w:line="23" w:lineRule="atLeast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5A5C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Гулак</w:t>
      </w:r>
      <w:proofErr w:type="spellEnd"/>
      <w:r w:rsidRPr="005A5C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Екатерина Михайловна,</w:t>
      </w:r>
    </w:p>
    <w:p w:rsidR="005A5C01" w:rsidRPr="005A5C01" w:rsidRDefault="005A5C01" w:rsidP="005A5C01">
      <w:pPr>
        <w:spacing w:after="0" w:line="23" w:lineRule="atLeast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5C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зам. директора по УВР МБОУ «</w:t>
      </w:r>
      <w:proofErr w:type="spellStart"/>
      <w:r w:rsidRPr="005A5C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Берёзовская</w:t>
      </w:r>
      <w:proofErr w:type="spellEnd"/>
      <w:r w:rsidRPr="005A5C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СОШ №2» Березовского района</w:t>
      </w:r>
    </w:p>
    <w:p w:rsidR="005A5C01" w:rsidRPr="005A5C01" w:rsidRDefault="005A5C01" w:rsidP="005A5C01">
      <w:pPr>
        <w:spacing w:after="0" w:line="23" w:lineRule="atLeast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5C01" w:rsidRPr="005A5C01" w:rsidRDefault="005A5C01" w:rsidP="005A5C01">
      <w:pPr>
        <w:spacing w:after="0" w:line="23" w:lineRule="atLeast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5C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Оборина Ирина Николаевна,</w:t>
      </w:r>
    </w:p>
    <w:p w:rsidR="005A5C01" w:rsidRPr="005A5C01" w:rsidRDefault="005A5C01" w:rsidP="005A5C01">
      <w:pPr>
        <w:spacing w:after="0" w:line="23" w:lineRule="atLeast"/>
        <w:ind w:left="-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5C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учитель иностранного языка МБОУ «</w:t>
      </w:r>
      <w:proofErr w:type="spellStart"/>
      <w:r w:rsidRPr="005A5C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Берёзовская</w:t>
      </w:r>
      <w:proofErr w:type="spellEnd"/>
      <w:r w:rsidRPr="005A5C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СОШ №2» Березовского района</w:t>
      </w:r>
    </w:p>
    <w:p w:rsidR="005A5C01" w:rsidRPr="005A5C01" w:rsidRDefault="005A5C01" w:rsidP="005A5C01">
      <w:pPr>
        <w:spacing w:after="0" w:line="23" w:lineRule="atLeast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5C01" w:rsidRPr="005A5C01" w:rsidRDefault="005A5C01" w:rsidP="005A5C01">
      <w:pPr>
        <w:spacing w:after="0" w:line="23" w:lineRule="atLeast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5C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Перина Любовь Валентиновна,</w:t>
      </w:r>
    </w:p>
    <w:p w:rsidR="005A5C01" w:rsidRPr="005A5C01" w:rsidRDefault="005A5C01" w:rsidP="005A5C01">
      <w:pPr>
        <w:spacing w:after="0" w:line="23" w:lineRule="atLeast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5C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учитель истории и права МБОУ «</w:t>
      </w:r>
      <w:proofErr w:type="spellStart"/>
      <w:r w:rsidRPr="005A5C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Берёзовская</w:t>
      </w:r>
      <w:proofErr w:type="spellEnd"/>
      <w:r w:rsidRPr="005A5C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СОШ №2» Березовского района</w:t>
      </w:r>
    </w:p>
    <w:p w:rsidR="005A5C01" w:rsidRPr="005A5C01" w:rsidRDefault="005A5C01" w:rsidP="005A5C0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C01" w:rsidRPr="005A5C01" w:rsidRDefault="005A5C01" w:rsidP="005A5C0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A5C0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Аннотация. </w:t>
      </w:r>
      <w:r w:rsidRPr="005A5C0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Представляемый опыт будет полезен педагогам основной школы, которые заинтересованы в развитии умений учащихся конструктивно вести спор. Авторский спецкурс «Искусство спора» призван решить проблему отсутствия в педагогической практике способов, приёмов формирования и оценивания умений учащихся конструктивно вести спор. Программа спецкурса предусматривает активные организационные формы образовательной деятельности школьников: тренинги, мини-дискуссии, ситуативную работу в группах, парах, игру «Поединок». В практической деятельности педагогами освоены новые техники и приёмы ведения спора, методы оценивания выступлений учащихся и </w:t>
      </w:r>
      <w:proofErr w:type="spellStart"/>
      <w:r w:rsidRPr="005A5C0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флоушита</w:t>
      </w:r>
      <w:proofErr w:type="spellEnd"/>
      <w:r w:rsidRPr="005A5C0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При реализации проекта учащимися достигнуты новые образовательные результаты: умение выявлять спорную мысль в теме, строить устное монологическое высказывание по схеме и публично представлять его, восстанавливать логический ход выступления оппонента с помощью </w:t>
      </w:r>
      <w:proofErr w:type="spellStart"/>
      <w:r w:rsidRPr="005A5C0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флоушита</w:t>
      </w:r>
      <w:proofErr w:type="spellEnd"/>
      <w:r w:rsidRPr="005A5C0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5A5C01" w:rsidRPr="005A5C01" w:rsidRDefault="005A5C01" w:rsidP="005A5C0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A5C0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Ключевые слова: </w:t>
      </w:r>
      <w:r w:rsidRPr="005A5C0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дискуссия, спор, </w:t>
      </w:r>
      <w:proofErr w:type="spellStart"/>
      <w:r w:rsidRPr="005A5C0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флоушит</w:t>
      </w:r>
      <w:proofErr w:type="spellEnd"/>
      <w:r w:rsidRPr="005A5C0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5A5C01" w:rsidRPr="005A5C01" w:rsidRDefault="005A5C01" w:rsidP="005A5C0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Тезаурус.</w:t>
      </w:r>
    </w:p>
    <w:p w:rsidR="005A5C01" w:rsidRPr="005A5C01" w:rsidRDefault="005A5C01" w:rsidP="005A5C01">
      <w:pPr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C01">
        <w:rPr>
          <w:rFonts w:ascii="Times New Roman" w:eastAsia="Calibri" w:hAnsi="Times New Roman" w:cs="Times New Roman"/>
          <w:b/>
          <w:sz w:val="28"/>
          <w:szCs w:val="28"/>
        </w:rPr>
        <w:t xml:space="preserve">Дискуссия </w:t>
      </w:r>
      <w:r w:rsidRPr="005A5C01">
        <w:rPr>
          <w:rFonts w:ascii="Times New Roman" w:eastAsia="Calibri" w:hAnsi="Times New Roman" w:cs="Times New Roman"/>
          <w:sz w:val="28"/>
          <w:szCs w:val="28"/>
        </w:rPr>
        <w:t>– публичный спор, целью которого является выяснение и сопоставление разных точек зрения, поиск, выявление истинного мнения, нахождение правильного решения спорного вопроса.</w:t>
      </w:r>
    </w:p>
    <w:p w:rsidR="005A5C01" w:rsidRPr="005A5C01" w:rsidRDefault="005A5C01" w:rsidP="005A5C01">
      <w:pPr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C01">
        <w:rPr>
          <w:rFonts w:ascii="Times New Roman" w:eastAsia="Calibri" w:hAnsi="Times New Roman" w:cs="Times New Roman"/>
          <w:b/>
          <w:sz w:val="28"/>
          <w:szCs w:val="28"/>
        </w:rPr>
        <w:t xml:space="preserve">Спор </w:t>
      </w:r>
      <w:r w:rsidRPr="005A5C01">
        <w:rPr>
          <w:rFonts w:ascii="Times New Roman" w:eastAsia="Calibri" w:hAnsi="Times New Roman" w:cs="Times New Roman"/>
          <w:sz w:val="28"/>
          <w:szCs w:val="28"/>
        </w:rPr>
        <w:t>– столкновение мнений, разногласие в точках зрения по какому-либо вопросу, борьба, где каждая из сторон отстаивает свою правоту.</w:t>
      </w:r>
    </w:p>
    <w:p w:rsidR="005A5C01" w:rsidRPr="005A5C01" w:rsidRDefault="005A5C01" w:rsidP="005A5C01">
      <w:pPr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A5C01">
        <w:rPr>
          <w:rFonts w:ascii="Times New Roman" w:eastAsia="Calibri" w:hAnsi="Times New Roman" w:cs="Times New Roman"/>
          <w:b/>
          <w:sz w:val="28"/>
          <w:szCs w:val="28"/>
        </w:rPr>
        <w:t>Флоушит</w:t>
      </w:r>
      <w:proofErr w:type="spellEnd"/>
      <w:r w:rsidRPr="005A5C01">
        <w:rPr>
          <w:rFonts w:ascii="Times New Roman" w:eastAsia="Calibri" w:hAnsi="Times New Roman" w:cs="Times New Roman"/>
          <w:sz w:val="28"/>
          <w:szCs w:val="28"/>
        </w:rPr>
        <w:t xml:space="preserve"> – это горизонтально развёрнутый листочек, разделённый на 6 равных колонок («</w:t>
      </w:r>
      <w:proofErr w:type="spellStart"/>
      <w:r w:rsidRPr="005A5C01">
        <w:rPr>
          <w:rFonts w:ascii="Times New Roman" w:eastAsia="Calibri" w:hAnsi="Times New Roman" w:cs="Times New Roman"/>
          <w:sz w:val="28"/>
          <w:szCs w:val="28"/>
        </w:rPr>
        <w:t>шестиграфка</w:t>
      </w:r>
      <w:proofErr w:type="spellEnd"/>
      <w:r w:rsidRPr="005A5C01">
        <w:rPr>
          <w:rFonts w:ascii="Times New Roman" w:eastAsia="Calibri" w:hAnsi="Times New Roman" w:cs="Times New Roman"/>
          <w:sz w:val="28"/>
          <w:szCs w:val="28"/>
        </w:rPr>
        <w:t>»), на котором сами участники и эксперты фиксируют содержание всех речей ораторов, выделяют точки столкновения, записывают комментарии, которые позднее позволяют им подготовить свою речь, восстановить логический ход выступления оппонента, экспертам принять верное решение при судействе.</w:t>
      </w:r>
    </w:p>
    <w:p w:rsidR="005A5C01" w:rsidRPr="005A5C01" w:rsidRDefault="005A5C01" w:rsidP="005A5C01">
      <w:pPr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5C01" w:rsidRPr="005A5C01" w:rsidRDefault="005A5C01" w:rsidP="005A5C01">
      <w:pPr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C01">
        <w:rPr>
          <w:rFonts w:ascii="Times New Roman" w:eastAsia="Calibri" w:hAnsi="Times New Roman" w:cs="Times New Roman"/>
          <w:sz w:val="28"/>
          <w:szCs w:val="28"/>
        </w:rPr>
        <w:t xml:space="preserve">Практика показывает, что учащиеся основной школы (семиклассники) не могут выявить спорную мысль в тексте, восстановить порядок развертывания </w:t>
      </w:r>
      <w:r w:rsidRPr="005A5C01">
        <w:rPr>
          <w:rFonts w:ascii="Times New Roman" w:eastAsia="Calibri" w:hAnsi="Times New Roman" w:cs="Times New Roman"/>
          <w:sz w:val="28"/>
          <w:szCs w:val="28"/>
        </w:rPr>
        <w:lastRenderedPageBreak/>
        <w:t>мысли, сделать структурированное устное монологическое высказывание. В неформальном общении не умеют вести конструктивный диалог.</w:t>
      </w:r>
    </w:p>
    <w:p w:rsidR="005A5C01" w:rsidRPr="005A5C01" w:rsidRDefault="005A5C01" w:rsidP="005A5C01">
      <w:pPr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C01">
        <w:rPr>
          <w:rFonts w:ascii="Times New Roman" w:eastAsia="Calibri" w:hAnsi="Times New Roman" w:cs="Times New Roman"/>
          <w:sz w:val="28"/>
          <w:szCs w:val="28"/>
        </w:rPr>
        <w:t xml:space="preserve">Для решения этой проблемы в нашем проекте был разработан спецкурс </w:t>
      </w:r>
      <w:r w:rsidRPr="005A5C01">
        <w:rPr>
          <w:rFonts w:ascii="Times New Roman" w:eastAsia="Calibri" w:hAnsi="Times New Roman" w:cs="Times New Roman"/>
          <w:bCs/>
          <w:sz w:val="28"/>
          <w:szCs w:val="28"/>
        </w:rPr>
        <w:t xml:space="preserve">«Искусство спора», так как </w:t>
      </w:r>
      <w:r w:rsidRPr="005A5C01">
        <w:rPr>
          <w:rFonts w:ascii="Times New Roman" w:eastAsia="Calibri" w:hAnsi="Times New Roman" w:cs="Times New Roman"/>
          <w:sz w:val="28"/>
          <w:szCs w:val="28"/>
        </w:rPr>
        <w:t>«спор имеет огромное значение в жизни. … Где нет споров … там застой» [3].</w:t>
      </w:r>
    </w:p>
    <w:p w:rsidR="005A5C01" w:rsidRPr="005A5C01" w:rsidRDefault="005A5C01" w:rsidP="005A5C01">
      <w:pPr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C01">
        <w:rPr>
          <w:rFonts w:ascii="Times New Roman" w:eastAsia="Calibri" w:hAnsi="Times New Roman" w:cs="Times New Roman"/>
          <w:sz w:val="28"/>
          <w:szCs w:val="28"/>
        </w:rPr>
        <w:t>Спецку</w:t>
      </w:r>
      <w:proofErr w:type="gramStart"/>
      <w:r w:rsidRPr="005A5C01">
        <w:rPr>
          <w:rFonts w:ascii="Times New Roman" w:eastAsia="Calibri" w:hAnsi="Times New Roman" w:cs="Times New Roman"/>
          <w:sz w:val="28"/>
          <w:szCs w:val="28"/>
        </w:rPr>
        <w:t>рс вкл</w:t>
      </w:r>
      <w:proofErr w:type="gramEnd"/>
      <w:r w:rsidRPr="005A5C01">
        <w:rPr>
          <w:rFonts w:ascii="Times New Roman" w:eastAsia="Calibri" w:hAnsi="Times New Roman" w:cs="Times New Roman"/>
          <w:sz w:val="28"/>
          <w:szCs w:val="28"/>
        </w:rPr>
        <w:t>ючает в себя 12 занятий, которые проводились в интерактивной форме. Наибольший интерес у детей вызвали такие тренинги как «</w:t>
      </w:r>
      <w:proofErr w:type="spellStart"/>
      <w:r w:rsidRPr="005A5C01">
        <w:rPr>
          <w:rFonts w:ascii="Times New Roman" w:eastAsia="Calibri" w:hAnsi="Times New Roman" w:cs="Times New Roman"/>
          <w:sz w:val="28"/>
          <w:szCs w:val="28"/>
        </w:rPr>
        <w:t>Ранадо</w:t>
      </w:r>
      <w:proofErr w:type="spellEnd"/>
      <w:r w:rsidRPr="005A5C01">
        <w:rPr>
          <w:rFonts w:ascii="Times New Roman" w:eastAsia="Calibri" w:hAnsi="Times New Roman" w:cs="Times New Roman"/>
          <w:sz w:val="28"/>
          <w:szCs w:val="28"/>
        </w:rPr>
        <w:t xml:space="preserve"> – развитие навыков делового общения», «Язык жестов». Не оставили равнодушными мини-дискуссии: «Девочки и мальчики должны обучаться раздельно», «Яблоко от яблоньки недалеко падает». Дети с удовольствием участвовали в дискуссии в парах «Всё в твоих руках», дискуссионной игре «Лучше жить в городе, чем в деревне».</w:t>
      </w:r>
    </w:p>
    <w:p w:rsidR="005A5C01" w:rsidRPr="005A5C01" w:rsidRDefault="005A5C01" w:rsidP="005A5C01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C01">
        <w:rPr>
          <w:rFonts w:ascii="Times New Roman" w:eastAsia="Calibri" w:hAnsi="Times New Roman" w:cs="Times New Roman"/>
          <w:sz w:val="28"/>
          <w:szCs w:val="28"/>
        </w:rPr>
        <w:t xml:space="preserve">Кульминационным событием проекта стало итоговое мероприятие «Поединок». В споре столкнулись мнения по 12 заявленным заранее темам. </w:t>
      </w:r>
    </w:p>
    <w:p w:rsidR="005A5C01" w:rsidRPr="005A5C01" w:rsidRDefault="005A5C01" w:rsidP="005A5C01">
      <w:pPr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C01">
        <w:rPr>
          <w:rFonts w:ascii="Times New Roman" w:eastAsia="Calibri" w:hAnsi="Times New Roman" w:cs="Times New Roman"/>
          <w:sz w:val="28"/>
          <w:szCs w:val="28"/>
        </w:rPr>
        <w:t xml:space="preserve">Во время спецкурса осваивались новые педагогические техники: мультимедийные, рефлексивные, </w:t>
      </w:r>
      <w:proofErr w:type="spellStart"/>
      <w:r w:rsidRPr="005A5C01">
        <w:rPr>
          <w:rFonts w:ascii="Times New Roman" w:eastAsia="Calibri" w:hAnsi="Times New Roman" w:cs="Times New Roman"/>
          <w:sz w:val="28"/>
          <w:szCs w:val="28"/>
        </w:rPr>
        <w:t>флоушит</w:t>
      </w:r>
      <w:proofErr w:type="spellEnd"/>
      <w:r w:rsidRPr="005A5C01">
        <w:rPr>
          <w:rFonts w:ascii="Times New Roman" w:eastAsia="Calibri" w:hAnsi="Times New Roman" w:cs="Times New Roman"/>
          <w:sz w:val="28"/>
          <w:szCs w:val="28"/>
        </w:rPr>
        <w:t xml:space="preserve"> (Приложение 1). Для ведения спора предлагались разные источники информации: притчи, тексты речей ораторов, афоризмы, пословицы, фрагменты из мультипликационных и художественных фильмов, содержащие в себе противоречие, что побуждало детей занимать определённую позицию и отстаивать её в споре. Особое внимание уделялось выстраиванию монологической речи по схеме (Приложение 2). Отрабатывалось умение задавать вопросы разного типа (Приложение3). Во время споров участники должны были соблюдать правила ведения дискуссии (Приложение 4).</w:t>
      </w:r>
    </w:p>
    <w:p w:rsidR="005A5C01" w:rsidRPr="005A5C01" w:rsidRDefault="005A5C01" w:rsidP="005A5C01">
      <w:pPr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C01">
        <w:rPr>
          <w:rFonts w:ascii="Times New Roman" w:eastAsia="Calibri" w:hAnsi="Times New Roman" w:cs="Times New Roman"/>
          <w:sz w:val="28"/>
          <w:szCs w:val="28"/>
        </w:rPr>
        <w:t xml:space="preserve">Во время спецкурса был разработан и апробирован </w:t>
      </w:r>
      <w:proofErr w:type="spellStart"/>
      <w:r w:rsidRPr="005A5C01">
        <w:rPr>
          <w:rFonts w:ascii="Times New Roman" w:eastAsia="Calibri" w:hAnsi="Times New Roman" w:cs="Times New Roman"/>
          <w:sz w:val="28"/>
          <w:szCs w:val="28"/>
        </w:rPr>
        <w:t>критериальный</w:t>
      </w:r>
      <w:proofErr w:type="spellEnd"/>
      <w:r w:rsidRPr="005A5C01">
        <w:rPr>
          <w:rFonts w:ascii="Times New Roman" w:eastAsia="Calibri" w:hAnsi="Times New Roman" w:cs="Times New Roman"/>
          <w:sz w:val="28"/>
          <w:szCs w:val="28"/>
        </w:rPr>
        <w:t xml:space="preserve"> лист оценивания выступления учащегося (пары учащихся) и </w:t>
      </w:r>
      <w:proofErr w:type="spellStart"/>
      <w:r w:rsidRPr="005A5C01">
        <w:rPr>
          <w:rFonts w:ascii="Times New Roman" w:eastAsia="Calibri" w:hAnsi="Times New Roman" w:cs="Times New Roman"/>
          <w:sz w:val="28"/>
          <w:szCs w:val="28"/>
        </w:rPr>
        <w:t>флоушита</w:t>
      </w:r>
      <w:proofErr w:type="spellEnd"/>
      <w:r w:rsidRPr="005A5C01">
        <w:rPr>
          <w:rFonts w:ascii="Times New Roman" w:eastAsia="Calibri" w:hAnsi="Times New Roman" w:cs="Times New Roman"/>
          <w:sz w:val="28"/>
          <w:szCs w:val="28"/>
        </w:rPr>
        <w:t xml:space="preserve"> (Приложение5), который позволяет оценить один или несколько объектов оценивания и отследить 3 уровня достижения образовательного результата.</w:t>
      </w:r>
    </w:p>
    <w:p w:rsidR="005A5C01" w:rsidRPr="005A5C01" w:rsidRDefault="005A5C01" w:rsidP="005A5C01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C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Социальными партнёрами проекта стали </w:t>
      </w:r>
      <w:proofErr w:type="spellStart"/>
      <w:r w:rsidRPr="005A5C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Берёзовский</w:t>
      </w:r>
      <w:proofErr w:type="spellEnd"/>
      <w:r w:rsidRPr="005A5C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культурно-досуговый центр, </w:t>
      </w:r>
      <w:proofErr w:type="spellStart"/>
      <w:r w:rsidRPr="005A5C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Берёзовская</w:t>
      </w:r>
      <w:proofErr w:type="spellEnd"/>
      <w:r w:rsidRPr="005A5C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центральная библиотека, которые предоставили место для проведения дискуссий, организовали стендовые выставки, выступили ведущими дискуссий по данным темам.</w:t>
      </w:r>
    </w:p>
    <w:p w:rsidR="005A5C01" w:rsidRPr="005A5C01" w:rsidRDefault="005A5C01" w:rsidP="005A5C01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C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результате реализации проекта учащиеся приобрели первичный опыт ведения публичного спора в форме дискуссии, преодолели страх выступления перед аудиторией, овладели некоторыми приёмами ораторского искусства.</w:t>
      </w:r>
    </w:p>
    <w:p w:rsidR="005A5C01" w:rsidRPr="005A5C01" w:rsidRDefault="005A5C01" w:rsidP="005A5C0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C01" w:rsidRPr="005A5C01" w:rsidRDefault="005A5C01" w:rsidP="005A5C0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5A5C01" w:rsidRPr="005A5C01" w:rsidRDefault="005A5C01" w:rsidP="005A5C0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Жданов П. Дебаты. Искусство побеждать.- Новосибирск: </w:t>
      </w:r>
      <w:proofErr w:type="spellStart"/>
      <w:r w:rsidRPr="005A5C0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</w:t>
      </w:r>
      <w:proofErr w:type="gramStart"/>
      <w:r w:rsidRPr="005A5C01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5A5C0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</w:t>
      </w:r>
      <w:proofErr w:type="spellEnd"/>
      <w:r w:rsidRPr="005A5C0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изд-во, 2009.</w:t>
      </w:r>
    </w:p>
    <w:p w:rsidR="005A5C01" w:rsidRPr="005A5C01" w:rsidRDefault="005A5C01" w:rsidP="005A5C0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C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Панасюк А.Ю. Как победить в споре или искусство убеждать.- М: Олимп: ООО «Издательство АС</w:t>
      </w:r>
      <w:proofErr w:type="gramStart"/>
      <w:r w:rsidRPr="005A5C01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5A5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ЛТД», 1998.</w:t>
      </w:r>
    </w:p>
    <w:p w:rsidR="005A5C01" w:rsidRPr="005A5C01" w:rsidRDefault="005A5C01" w:rsidP="005A5C0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C01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3.Поварнин С. Спор. О теории и практике спора//Вопросы философии.1990.№3.</w:t>
      </w:r>
    </w:p>
    <w:p w:rsidR="005A5C01" w:rsidRPr="005A5C01" w:rsidRDefault="005A5C01" w:rsidP="005A5C0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C01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Ивин А. По законам логики. - М.: -Аспект Пресс.1983</w:t>
      </w:r>
    </w:p>
    <w:p w:rsidR="005A5C01" w:rsidRPr="005A5C01" w:rsidRDefault="005A5C01" w:rsidP="005A5C01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C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1</w:t>
      </w:r>
    </w:p>
    <w:p w:rsidR="005A5C01" w:rsidRPr="005A5C01" w:rsidRDefault="005A5C01" w:rsidP="005A5C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A5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Флоушит</w:t>
      </w:r>
      <w:proofErr w:type="spellEnd"/>
    </w:p>
    <w:p w:rsidR="005A5C01" w:rsidRPr="005A5C01" w:rsidRDefault="005A5C01" w:rsidP="005A5C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A5C01" w:rsidRPr="005A5C01" w:rsidTr="00842FFA">
        <w:trPr>
          <w:trHeight w:val="1600"/>
        </w:trPr>
        <w:tc>
          <w:tcPr>
            <w:tcW w:w="3190" w:type="dxa"/>
          </w:tcPr>
          <w:p w:rsidR="005A5C01" w:rsidRPr="005A5C01" w:rsidRDefault="005A5C01" w:rsidP="005A5C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C01">
              <w:rPr>
                <w:rFonts w:ascii="Times New Roman" w:hAnsi="Times New Roman" w:cs="Times New Roman"/>
                <w:b/>
                <w:sz w:val="28"/>
                <w:szCs w:val="28"/>
              </w:rPr>
              <w:t>Тезис</w:t>
            </w:r>
          </w:p>
        </w:tc>
        <w:tc>
          <w:tcPr>
            <w:tcW w:w="3190" w:type="dxa"/>
          </w:tcPr>
          <w:p w:rsidR="005A5C01" w:rsidRPr="005A5C01" w:rsidRDefault="005A5C01" w:rsidP="005A5C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C01">
              <w:rPr>
                <w:rFonts w:ascii="Times New Roman" w:hAnsi="Times New Roman" w:cs="Times New Roman"/>
                <w:b/>
                <w:sz w:val="28"/>
                <w:szCs w:val="28"/>
              </w:rPr>
              <w:t>Аргумент 1</w:t>
            </w:r>
          </w:p>
        </w:tc>
        <w:tc>
          <w:tcPr>
            <w:tcW w:w="3191" w:type="dxa"/>
          </w:tcPr>
          <w:p w:rsidR="005A5C01" w:rsidRPr="005A5C01" w:rsidRDefault="005A5C01" w:rsidP="005A5C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C01">
              <w:rPr>
                <w:rFonts w:ascii="Times New Roman" w:hAnsi="Times New Roman" w:cs="Times New Roman"/>
                <w:b/>
                <w:sz w:val="28"/>
                <w:szCs w:val="28"/>
              </w:rPr>
              <w:t>Аргумент 2</w:t>
            </w:r>
          </w:p>
        </w:tc>
      </w:tr>
      <w:tr w:rsidR="005A5C01" w:rsidRPr="005A5C01" w:rsidTr="005A5C01">
        <w:trPr>
          <w:trHeight w:val="663"/>
        </w:trPr>
        <w:tc>
          <w:tcPr>
            <w:tcW w:w="3190" w:type="dxa"/>
          </w:tcPr>
          <w:p w:rsidR="005A5C01" w:rsidRPr="005A5C01" w:rsidRDefault="005A5C01" w:rsidP="005A5C01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C01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  <w:tc>
          <w:tcPr>
            <w:tcW w:w="3190" w:type="dxa"/>
          </w:tcPr>
          <w:p w:rsidR="005A5C01" w:rsidRPr="005A5C01" w:rsidRDefault="005A5C01" w:rsidP="005A5C01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C01">
              <w:rPr>
                <w:rFonts w:ascii="Times New Roman" w:hAnsi="Times New Roman" w:cs="Times New Roman"/>
                <w:b/>
                <w:sz w:val="28"/>
                <w:szCs w:val="28"/>
              </w:rPr>
              <w:t>Пример 1</w:t>
            </w:r>
          </w:p>
        </w:tc>
        <w:tc>
          <w:tcPr>
            <w:tcW w:w="3191" w:type="dxa"/>
          </w:tcPr>
          <w:p w:rsidR="005A5C01" w:rsidRPr="005A5C01" w:rsidRDefault="005A5C01" w:rsidP="005A5C01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C0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bookmarkStart w:id="0" w:name="_GoBack"/>
            <w:bookmarkEnd w:id="0"/>
            <w:r w:rsidRPr="005A5C01">
              <w:rPr>
                <w:rFonts w:ascii="Times New Roman" w:hAnsi="Times New Roman" w:cs="Times New Roman"/>
                <w:b/>
                <w:sz w:val="28"/>
                <w:szCs w:val="28"/>
              </w:rPr>
              <w:t>ример 2</w:t>
            </w:r>
          </w:p>
        </w:tc>
      </w:tr>
    </w:tbl>
    <w:p w:rsidR="005A5C01" w:rsidRPr="005A5C01" w:rsidRDefault="005A5C01" w:rsidP="005A5C01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C01" w:rsidRPr="005A5C01" w:rsidRDefault="005A5C01" w:rsidP="005A5C01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C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2</w:t>
      </w:r>
    </w:p>
    <w:p w:rsidR="005A5C01" w:rsidRPr="005A5C01" w:rsidRDefault="005A5C01" w:rsidP="005A5C0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монологического высказывания</w:t>
      </w:r>
      <w:r w:rsidRPr="005A5C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5A5C01" w:rsidRPr="005A5C01" w:rsidRDefault="005A5C01" w:rsidP="005A5C01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C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тезис + </w:t>
      </w:r>
      <w:r w:rsidRPr="005A5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аргумент </w:t>
      </w:r>
      <w:r w:rsidRPr="005A5C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+ 2 </w:t>
      </w:r>
      <w:proofErr w:type="gramStart"/>
      <w:r w:rsidRPr="005A5C01">
        <w:rPr>
          <w:rFonts w:ascii="Times New Roman" w:eastAsia="Calibri" w:hAnsi="Times New Roman" w:cs="Times New Roman"/>
          <w:sz w:val="28"/>
          <w:szCs w:val="28"/>
          <w:lang w:eastAsia="ru-RU"/>
        </w:rPr>
        <w:t>иллюстрирующих</w:t>
      </w:r>
      <w:proofErr w:type="gramEnd"/>
      <w:r w:rsidRPr="005A5C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примера</w:t>
      </w:r>
    </w:p>
    <w:p w:rsidR="005A5C01" w:rsidRPr="005A5C01" w:rsidRDefault="005A5C01" w:rsidP="005A5C01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5C01" w:rsidRPr="005A5C01" w:rsidRDefault="005A5C01" w:rsidP="005A5C01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C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3</w:t>
      </w:r>
    </w:p>
    <w:p w:rsidR="005A5C01" w:rsidRPr="005A5C01" w:rsidRDefault="005A5C01" w:rsidP="005A5C01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Типы вопросов</w:t>
      </w:r>
    </w:p>
    <w:p w:rsidR="005A5C01" w:rsidRPr="005A5C01" w:rsidRDefault="005A5C01" w:rsidP="005A5C01">
      <w:pPr>
        <w:numPr>
          <w:ilvl w:val="0"/>
          <w:numId w:val="11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на уточнение: </w:t>
      </w:r>
      <w:r w:rsidRPr="005A5C01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«Уточните, пожалуйста, …»</w:t>
      </w:r>
      <w:proofErr w:type="gramStart"/>
      <w:r w:rsidRPr="005A5C01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gramEnd"/>
      <w:r w:rsidRPr="005A5C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ли я вас услышал?...», «Повторите, пожалуйста...».</w:t>
      </w:r>
    </w:p>
    <w:p w:rsidR="005A5C01" w:rsidRPr="005A5C01" w:rsidRDefault="005A5C01" w:rsidP="005A5C01">
      <w:pPr>
        <w:numPr>
          <w:ilvl w:val="0"/>
          <w:numId w:val="11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на развитие: </w:t>
      </w:r>
      <w:r w:rsidRPr="005A5C0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могли бы вы сообщить дополнительно…?», «Не могли бы вы разъяснить более подробно…?» или Что? Где? Когда? Как? Почему? Зачем? Какой? И т.д.</w:t>
      </w:r>
    </w:p>
    <w:p w:rsidR="005A5C01" w:rsidRPr="005A5C01" w:rsidRDefault="005A5C01" w:rsidP="005A5C01">
      <w:pPr>
        <w:numPr>
          <w:ilvl w:val="0"/>
          <w:numId w:val="11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на отношение: </w:t>
      </w:r>
      <w:r w:rsidRPr="005A5C01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вы относитесь к ...?», «Что вы думаете о …?»</w:t>
      </w:r>
    </w:p>
    <w:p w:rsidR="005A5C01" w:rsidRPr="005A5C01" w:rsidRDefault="005A5C01" w:rsidP="005A5C01">
      <w:pPr>
        <w:numPr>
          <w:ilvl w:val="0"/>
          <w:numId w:val="11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на понимание: </w:t>
      </w:r>
      <w:r w:rsidRPr="005A5C0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«Правильно ли я вас понял</w:t>
      </w:r>
      <w:proofErr w:type="gramStart"/>
      <w:r w:rsidRPr="005A5C01">
        <w:rPr>
          <w:rFonts w:ascii="Times New Roman" w:eastAsia="Times New Roman" w:hAnsi="Times New Roman" w:cs="Times New Roman"/>
          <w:sz w:val="28"/>
          <w:szCs w:val="28"/>
          <w:lang w:eastAsia="ru-RU"/>
        </w:rPr>
        <w:t>? ...»</w:t>
      </w:r>
      <w:proofErr w:type="gramEnd"/>
    </w:p>
    <w:p w:rsidR="005A5C01" w:rsidRPr="005A5C01" w:rsidRDefault="005A5C01" w:rsidP="005A5C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C01" w:rsidRPr="005A5C01" w:rsidRDefault="005A5C01" w:rsidP="005A5C01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C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4</w:t>
      </w:r>
    </w:p>
    <w:p w:rsidR="005A5C01" w:rsidRPr="005A5C01" w:rsidRDefault="005A5C01" w:rsidP="005A5C01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ведения дискуссии</w:t>
      </w:r>
    </w:p>
    <w:p w:rsidR="005A5C01" w:rsidRPr="005A5C01" w:rsidRDefault="005A5C01" w:rsidP="005A5C01">
      <w:pPr>
        <w:numPr>
          <w:ilvl w:val="0"/>
          <w:numId w:val="12"/>
        </w:numPr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C01">
        <w:rPr>
          <w:rFonts w:ascii="Times New Roman" w:eastAsia="Calibri" w:hAnsi="Times New Roman" w:cs="Times New Roman"/>
          <w:sz w:val="28"/>
          <w:szCs w:val="28"/>
        </w:rPr>
        <w:t xml:space="preserve">Обращаться друг к другу следует по имени </w:t>
      </w:r>
    </w:p>
    <w:p w:rsidR="005A5C01" w:rsidRPr="005A5C01" w:rsidRDefault="005A5C01" w:rsidP="005A5C01">
      <w:pPr>
        <w:numPr>
          <w:ilvl w:val="0"/>
          <w:numId w:val="12"/>
        </w:numPr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C01">
        <w:rPr>
          <w:rFonts w:ascii="Times New Roman" w:eastAsia="Calibri" w:hAnsi="Times New Roman" w:cs="Times New Roman"/>
          <w:sz w:val="28"/>
          <w:szCs w:val="28"/>
        </w:rPr>
        <w:t>Прежде, чем ответить на вопрос, необходимо его повторить: «Правильно ли я тебя (Вас) понял…?»</w:t>
      </w:r>
    </w:p>
    <w:p w:rsidR="005A5C01" w:rsidRPr="005A5C01" w:rsidRDefault="005A5C01" w:rsidP="005A5C01">
      <w:pPr>
        <w:numPr>
          <w:ilvl w:val="0"/>
          <w:numId w:val="12"/>
        </w:numPr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C01">
        <w:rPr>
          <w:rFonts w:ascii="Times New Roman" w:eastAsia="Calibri" w:hAnsi="Times New Roman" w:cs="Times New Roman"/>
          <w:sz w:val="28"/>
          <w:szCs w:val="28"/>
        </w:rPr>
        <w:t xml:space="preserve">Не следует говорить: «Ты неправильно меня понял» или «Ты невнимательно меня слушал», и т.п. Вместо этого следует </w:t>
      </w:r>
      <w:r w:rsidRPr="005A5C01">
        <w:rPr>
          <w:rFonts w:ascii="Times New Roman" w:eastAsia="Calibri" w:hAnsi="Times New Roman" w:cs="Times New Roman"/>
          <w:b/>
          <w:sz w:val="28"/>
          <w:szCs w:val="28"/>
        </w:rPr>
        <w:t>взять «вину» на себя</w:t>
      </w:r>
      <w:r w:rsidRPr="005A5C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5C01">
        <w:rPr>
          <w:rFonts w:ascii="Times New Roman" w:eastAsia="Calibri" w:hAnsi="Times New Roman" w:cs="Times New Roman"/>
          <w:sz w:val="28"/>
          <w:szCs w:val="28"/>
        </w:rPr>
        <w:lastRenderedPageBreak/>
        <w:t>(то есть создать условия партнеру для почетной капитуляции) и сказать: «По-видимому, я плохо (неточно) сформулировал свою мысль».</w:t>
      </w:r>
    </w:p>
    <w:p w:rsidR="005A5C01" w:rsidRPr="005A5C01" w:rsidRDefault="005A5C01" w:rsidP="005A5C01">
      <w:pPr>
        <w:numPr>
          <w:ilvl w:val="0"/>
          <w:numId w:val="12"/>
        </w:numPr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C01">
        <w:rPr>
          <w:rFonts w:ascii="Times New Roman" w:eastAsia="Calibri" w:hAnsi="Times New Roman" w:cs="Times New Roman"/>
          <w:sz w:val="28"/>
          <w:szCs w:val="28"/>
        </w:rPr>
        <w:t>К неожиданностям, возникающим во время дискуссии, нужно относиться спокойно, без нервозности, не принимая позу «обороны» или «нападения».</w:t>
      </w:r>
    </w:p>
    <w:p w:rsidR="005A5C01" w:rsidRPr="005A5C01" w:rsidRDefault="005A5C01" w:rsidP="005A5C01">
      <w:pPr>
        <w:numPr>
          <w:ilvl w:val="0"/>
          <w:numId w:val="12"/>
        </w:numPr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C01">
        <w:rPr>
          <w:rFonts w:ascii="Times New Roman" w:eastAsia="Calibri" w:hAnsi="Times New Roman" w:cs="Times New Roman"/>
          <w:sz w:val="28"/>
          <w:szCs w:val="28"/>
        </w:rPr>
        <w:t>Не мешайте партнеру говорить и демонстрируйте умение слушать, не пытайтесь заполнить паузы или молчание, не создавайте препятствий для выступления оппонента.</w:t>
      </w:r>
    </w:p>
    <w:p w:rsidR="005A5C01" w:rsidRPr="005A5C01" w:rsidRDefault="005A5C01" w:rsidP="005A5C01">
      <w:pPr>
        <w:numPr>
          <w:ilvl w:val="0"/>
          <w:numId w:val="12"/>
        </w:numPr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C01">
        <w:rPr>
          <w:rFonts w:ascii="Times New Roman" w:eastAsia="Calibri" w:hAnsi="Times New Roman" w:cs="Times New Roman"/>
          <w:sz w:val="28"/>
          <w:szCs w:val="28"/>
        </w:rPr>
        <w:t>Пользуйтесь свободно и широко своим «орудием успеха», формирующим симпатию: контакт глаз, улыбка, доброжелательный взгляд, тембр голоса, ритм речи – все должно быть приятным для слуха и для глаз.</w:t>
      </w:r>
    </w:p>
    <w:p w:rsidR="005A5C01" w:rsidRPr="005A5C01" w:rsidRDefault="005A5C01" w:rsidP="005A5C01">
      <w:pPr>
        <w:numPr>
          <w:ilvl w:val="0"/>
          <w:numId w:val="12"/>
        </w:numPr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C01">
        <w:rPr>
          <w:rFonts w:ascii="Times New Roman" w:eastAsia="Calibri" w:hAnsi="Times New Roman" w:cs="Times New Roman"/>
          <w:sz w:val="28"/>
          <w:szCs w:val="28"/>
        </w:rPr>
        <w:t>Корректно задавайте вопросы.</w:t>
      </w:r>
    </w:p>
    <w:p w:rsidR="005A5C01" w:rsidRPr="005A5C01" w:rsidRDefault="005A5C01" w:rsidP="005A5C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C01" w:rsidRPr="005A5C01" w:rsidRDefault="005A5C01" w:rsidP="005A5C01">
      <w:pPr>
        <w:spacing w:after="0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C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5</w:t>
      </w:r>
    </w:p>
    <w:p w:rsidR="005A5C01" w:rsidRPr="005A5C01" w:rsidRDefault="005A5C01" w:rsidP="005A5C01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Лист </w:t>
      </w:r>
      <w:proofErr w:type="spellStart"/>
      <w:r w:rsidRPr="005A5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критериального</w:t>
      </w:r>
      <w:proofErr w:type="spellEnd"/>
      <w:r w:rsidRPr="005A5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оценивания выступления учащегося,</w:t>
      </w:r>
    </w:p>
    <w:p w:rsidR="005A5C01" w:rsidRPr="005A5C01" w:rsidRDefault="005A5C01" w:rsidP="005A5C01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самого спора и </w:t>
      </w:r>
      <w:proofErr w:type="spellStart"/>
      <w:r w:rsidRPr="005A5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флоушита</w:t>
      </w:r>
      <w:proofErr w:type="spellEnd"/>
    </w:p>
    <w:p w:rsidR="005A5C01" w:rsidRPr="005A5C01" w:rsidRDefault="005A5C01" w:rsidP="005A5C01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3"/>
        <w:gridCol w:w="1660"/>
        <w:gridCol w:w="1698"/>
        <w:gridCol w:w="1711"/>
      </w:tblGrid>
      <w:tr w:rsidR="005A5C01" w:rsidRPr="005A5C01" w:rsidTr="00842FFA">
        <w:tc>
          <w:tcPr>
            <w:tcW w:w="5245" w:type="dxa"/>
            <w:vMerge w:val="restart"/>
            <w:vAlign w:val="center"/>
          </w:tcPr>
          <w:p w:rsidR="005A5C01" w:rsidRPr="005A5C01" w:rsidRDefault="005A5C01" w:rsidP="005A5C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5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4976" w:type="dxa"/>
            <w:gridSpan w:val="3"/>
            <w:vAlign w:val="center"/>
          </w:tcPr>
          <w:p w:rsidR="005A5C01" w:rsidRPr="005A5C01" w:rsidRDefault="005A5C01" w:rsidP="005A5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5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уровня достижения образовательного результата</w:t>
            </w:r>
          </w:p>
        </w:tc>
      </w:tr>
      <w:tr w:rsidR="005A5C01" w:rsidRPr="005A5C01" w:rsidTr="00842FFA">
        <w:tc>
          <w:tcPr>
            <w:tcW w:w="5245" w:type="dxa"/>
            <w:vMerge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A5C01" w:rsidRPr="005A5C01" w:rsidRDefault="005A5C01" w:rsidP="005A5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5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Полностью реализован (2 б.)</w:t>
            </w:r>
          </w:p>
        </w:tc>
        <w:tc>
          <w:tcPr>
            <w:tcW w:w="1701" w:type="dxa"/>
            <w:vAlign w:val="center"/>
          </w:tcPr>
          <w:p w:rsidR="005A5C01" w:rsidRPr="005A5C01" w:rsidRDefault="005A5C01" w:rsidP="005A5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5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Частично реализован (1 б.)</w:t>
            </w:r>
          </w:p>
        </w:tc>
        <w:tc>
          <w:tcPr>
            <w:tcW w:w="1715" w:type="dxa"/>
            <w:vAlign w:val="center"/>
          </w:tcPr>
          <w:p w:rsidR="005A5C01" w:rsidRPr="005A5C01" w:rsidRDefault="005A5C01" w:rsidP="005A5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5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 реализован 0 б.</w:t>
            </w:r>
          </w:p>
        </w:tc>
      </w:tr>
      <w:tr w:rsidR="005A5C01" w:rsidRPr="005A5C01" w:rsidTr="00842FFA">
        <w:tc>
          <w:tcPr>
            <w:tcW w:w="5245" w:type="dxa"/>
          </w:tcPr>
          <w:p w:rsidR="005A5C01" w:rsidRPr="005A5C01" w:rsidRDefault="005A5C01" w:rsidP="005A5C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Корректность речи, адекватность мимики, жестов</w:t>
            </w:r>
          </w:p>
        </w:tc>
        <w:tc>
          <w:tcPr>
            <w:tcW w:w="1560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C01" w:rsidRPr="005A5C01" w:rsidTr="00842FFA">
        <w:trPr>
          <w:trHeight w:val="2210"/>
        </w:trPr>
        <w:tc>
          <w:tcPr>
            <w:tcW w:w="5245" w:type="dxa"/>
          </w:tcPr>
          <w:p w:rsidR="005A5C01" w:rsidRPr="005A5C01" w:rsidRDefault="005A5C01" w:rsidP="005A5C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устного высказывания схеме:</w:t>
            </w:r>
          </w:p>
          <w:p w:rsidR="005A5C01" w:rsidRPr="005A5C01" w:rsidRDefault="005A5C01" w:rsidP="005A5C01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Спорная мысль названа</w:t>
            </w:r>
          </w:p>
          <w:p w:rsidR="005A5C01" w:rsidRPr="005A5C01" w:rsidRDefault="005A5C01" w:rsidP="005A5C01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C01">
              <w:rPr>
                <w:rFonts w:ascii="Times New Roman" w:eastAsia="Calibri" w:hAnsi="Times New Roman" w:cs="Times New Roman"/>
                <w:sz w:val="28"/>
                <w:szCs w:val="28"/>
              </w:rPr>
              <w:t>Наличие тезиса</w:t>
            </w:r>
          </w:p>
          <w:p w:rsidR="005A5C01" w:rsidRPr="005A5C01" w:rsidRDefault="005A5C01" w:rsidP="005A5C01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C01">
              <w:rPr>
                <w:rFonts w:ascii="Times New Roman" w:eastAsia="Calibri" w:hAnsi="Times New Roman" w:cs="Times New Roman"/>
                <w:sz w:val="28"/>
                <w:szCs w:val="28"/>
              </w:rPr>
              <w:t>Наличие 2 –х аргументов</w:t>
            </w:r>
          </w:p>
          <w:p w:rsidR="005A5C01" w:rsidRPr="005A5C01" w:rsidRDefault="005A5C01" w:rsidP="005A5C01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C01">
              <w:rPr>
                <w:rFonts w:ascii="Times New Roman" w:eastAsia="Calibri" w:hAnsi="Times New Roman" w:cs="Times New Roman"/>
                <w:sz w:val="28"/>
                <w:szCs w:val="28"/>
              </w:rPr>
              <w:t>Наличие 2-х примеров</w:t>
            </w:r>
          </w:p>
        </w:tc>
        <w:tc>
          <w:tcPr>
            <w:tcW w:w="1560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C01" w:rsidRPr="005A5C01" w:rsidTr="00842FFA">
        <w:tc>
          <w:tcPr>
            <w:tcW w:w="5245" w:type="dxa"/>
          </w:tcPr>
          <w:p w:rsidR="005A5C01" w:rsidRPr="005A5C01" w:rsidRDefault="005A5C01" w:rsidP="005A5C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  <w:proofErr w:type="spellStart"/>
            <w:r w:rsidRPr="005A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флоушита</w:t>
            </w:r>
            <w:proofErr w:type="spellEnd"/>
          </w:p>
          <w:p w:rsidR="005A5C01" w:rsidRPr="005A5C01" w:rsidRDefault="005A5C01" w:rsidP="005A5C01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C01">
              <w:rPr>
                <w:rFonts w:ascii="Times New Roman" w:eastAsia="Calibri" w:hAnsi="Times New Roman" w:cs="Times New Roman"/>
                <w:sz w:val="28"/>
                <w:szCs w:val="28"/>
              </w:rPr>
              <w:t>Восстанавливает логический ход выступления оппонента</w:t>
            </w:r>
          </w:p>
          <w:p w:rsidR="005A5C01" w:rsidRPr="005A5C01" w:rsidRDefault="005A5C01" w:rsidP="005A5C01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C01">
              <w:rPr>
                <w:rFonts w:ascii="Times New Roman" w:eastAsia="Calibri" w:hAnsi="Times New Roman" w:cs="Times New Roman"/>
                <w:sz w:val="28"/>
                <w:szCs w:val="28"/>
              </w:rPr>
              <w:t>Заполнены все графы в соответствии с названием</w:t>
            </w:r>
          </w:p>
        </w:tc>
        <w:tc>
          <w:tcPr>
            <w:tcW w:w="1560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C01" w:rsidRPr="005A5C01" w:rsidTr="00842FFA">
        <w:tc>
          <w:tcPr>
            <w:tcW w:w="5245" w:type="dxa"/>
          </w:tcPr>
          <w:p w:rsidR="005A5C01" w:rsidRPr="005A5C01" w:rsidRDefault="005A5C01" w:rsidP="005A5C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</w:t>
            </w:r>
          </w:p>
        </w:tc>
        <w:tc>
          <w:tcPr>
            <w:tcW w:w="1560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C01" w:rsidRPr="005A5C01" w:rsidTr="00842FFA">
        <w:tc>
          <w:tcPr>
            <w:tcW w:w="5245" w:type="dxa"/>
          </w:tcPr>
          <w:p w:rsidR="005A5C01" w:rsidRPr="005A5C01" w:rsidRDefault="005A5C01" w:rsidP="005A5C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60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5C01" w:rsidRPr="005A5C01" w:rsidRDefault="005A5C01" w:rsidP="005A5C01">
      <w:pPr>
        <w:spacing w:after="0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C01" w:rsidRPr="005A5C01" w:rsidRDefault="005A5C01" w:rsidP="005A5C01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C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5A5C01" w:rsidRPr="005A5C01" w:rsidRDefault="005A5C01" w:rsidP="005A5C01">
      <w:pPr>
        <w:spacing w:after="0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C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Приложение 6</w:t>
      </w:r>
    </w:p>
    <w:p w:rsidR="005A5C01" w:rsidRPr="005A5C01" w:rsidRDefault="005A5C01" w:rsidP="005A5C01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Лист </w:t>
      </w:r>
      <w:proofErr w:type="spellStart"/>
      <w:r w:rsidRPr="005A5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критериального</w:t>
      </w:r>
      <w:proofErr w:type="spellEnd"/>
      <w:r w:rsidRPr="005A5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оценивания выступления пары учащихся</w:t>
      </w:r>
    </w:p>
    <w:p w:rsidR="005A5C01" w:rsidRPr="005A5C01" w:rsidRDefault="005A5C01" w:rsidP="005A5C01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20"/>
        <w:gridCol w:w="992"/>
        <w:gridCol w:w="993"/>
        <w:gridCol w:w="850"/>
        <w:gridCol w:w="851"/>
        <w:gridCol w:w="850"/>
        <w:gridCol w:w="851"/>
      </w:tblGrid>
      <w:tr w:rsidR="005A5C01" w:rsidRPr="005A5C01" w:rsidTr="00842FFA">
        <w:tc>
          <w:tcPr>
            <w:tcW w:w="4820" w:type="dxa"/>
            <w:vMerge w:val="restart"/>
            <w:vAlign w:val="center"/>
          </w:tcPr>
          <w:p w:rsidR="005A5C01" w:rsidRPr="005A5C01" w:rsidRDefault="005A5C01" w:rsidP="005A5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5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5387" w:type="dxa"/>
            <w:gridSpan w:val="6"/>
            <w:vAlign w:val="center"/>
          </w:tcPr>
          <w:p w:rsidR="005A5C01" w:rsidRPr="005A5C01" w:rsidRDefault="005A5C01" w:rsidP="005A5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5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уровня достижения</w:t>
            </w:r>
          </w:p>
          <w:p w:rsidR="005A5C01" w:rsidRPr="005A5C01" w:rsidRDefault="005A5C01" w:rsidP="005A5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5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образовательного результата</w:t>
            </w:r>
          </w:p>
        </w:tc>
      </w:tr>
      <w:tr w:rsidR="005A5C01" w:rsidRPr="005A5C01" w:rsidTr="00842FFA">
        <w:tc>
          <w:tcPr>
            <w:tcW w:w="4820" w:type="dxa"/>
            <w:vMerge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A5C01" w:rsidRPr="005A5C01" w:rsidRDefault="005A5C01" w:rsidP="005A5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5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Полностью реализован (2б.)</w:t>
            </w:r>
          </w:p>
        </w:tc>
        <w:tc>
          <w:tcPr>
            <w:tcW w:w="1701" w:type="dxa"/>
            <w:gridSpan w:val="2"/>
            <w:vAlign w:val="center"/>
          </w:tcPr>
          <w:p w:rsidR="005A5C01" w:rsidRPr="005A5C01" w:rsidRDefault="005A5C01" w:rsidP="005A5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5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Частично реализован (1б.)</w:t>
            </w:r>
          </w:p>
        </w:tc>
        <w:tc>
          <w:tcPr>
            <w:tcW w:w="1701" w:type="dxa"/>
            <w:gridSpan w:val="2"/>
            <w:vAlign w:val="center"/>
          </w:tcPr>
          <w:p w:rsidR="005A5C01" w:rsidRPr="005A5C01" w:rsidRDefault="005A5C01" w:rsidP="005A5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5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 реализова</w:t>
            </w:r>
            <w:proofErr w:type="gramStart"/>
            <w:r w:rsidRPr="005A5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н(</w:t>
            </w:r>
            <w:proofErr w:type="gramEnd"/>
            <w:r w:rsidRPr="005A5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об.)</w:t>
            </w:r>
          </w:p>
        </w:tc>
      </w:tr>
      <w:tr w:rsidR="005A5C01" w:rsidRPr="005A5C01" w:rsidTr="00842FFA">
        <w:trPr>
          <w:trHeight w:val="264"/>
        </w:trPr>
        <w:tc>
          <w:tcPr>
            <w:tcW w:w="4820" w:type="dxa"/>
            <w:vMerge/>
          </w:tcPr>
          <w:p w:rsidR="005A5C01" w:rsidRPr="005A5C01" w:rsidRDefault="005A5C01" w:rsidP="005A5C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A5C01" w:rsidRPr="005A5C01" w:rsidTr="00842FFA">
        <w:tc>
          <w:tcPr>
            <w:tcW w:w="4820" w:type="dxa"/>
          </w:tcPr>
          <w:p w:rsidR="005A5C01" w:rsidRPr="005A5C01" w:rsidRDefault="005A5C01" w:rsidP="005A5C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Корректность речи, адекватность мимики, жестов</w:t>
            </w:r>
          </w:p>
        </w:tc>
        <w:tc>
          <w:tcPr>
            <w:tcW w:w="992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C01" w:rsidRPr="005A5C01" w:rsidTr="00842FFA">
        <w:trPr>
          <w:trHeight w:val="2022"/>
        </w:trPr>
        <w:tc>
          <w:tcPr>
            <w:tcW w:w="4820" w:type="dxa"/>
          </w:tcPr>
          <w:p w:rsidR="005A5C01" w:rsidRPr="005A5C01" w:rsidRDefault="005A5C01" w:rsidP="005A5C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устного высказывания схеме:</w:t>
            </w:r>
          </w:p>
          <w:p w:rsidR="005A5C01" w:rsidRPr="005A5C01" w:rsidRDefault="005A5C01" w:rsidP="005A5C01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Спорная мысль названа</w:t>
            </w:r>
          </w:p>
          <w:p w:rsidR="005A5C01" w:rsidRPr="005A5C01" w:rsidRDefault="005A5C01" w:rsidP="005A5C01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C01">
              <w:rPr>
                <w:rFonts w:ascii="Times New Roman" w:eastAsia="Calibri" w:hAnsi="Times New Roman" w:cs="Times New Roman"/>
                <w:sz w:val="28"/>
                <w:szCs w:val="28"/>
              </w:rPr>
              <w:t>Наличие тезиса</w:t>
            </w:r>
          </w:p>
          <w:p w:rsidR="005A5C01" w:rsidRPr="005A5C01" w:rsidRDefault="005A5C01" w:rsidP="005A5C01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C01">
              <w:rPr>
                <w:rFonts w:ascii="Times New Roman" w:eastAsia="Calibri" w:hAnsi="Times New Roman" w:cs="Times New Roman"/>
                <w:sz w:val="28"/>
                <w:szCs w:val="28"/>
              </w:rPr>
              <w:t>Наличие 2 –х аргументов</w:t>
            </w:r>
          </w:p>
          <w:p w:rsidR="005A5C01" w:rsidRPr="005A5C01" w:rsidRDefault="005A5C01" w:rsidP="005A5C01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C01">
              <w:rPr>
                <w:rFonts w:ascii="Times New Roman" w:eastAsia="Calibri" w:hAnsi="Times New Roman" w:cs="Times New Roman"/>
                <w:sz w:val="28"/>
                <w:szCs w:val="28"/>
              </w:rPr>
              <w:t>Наличие 2-х примеров</w:t>
            </w:r>
          </w:p>
        </w:tc>
        <w:tc>
          <w:tcPr>
            <w:tcW w:w="992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C01" w:rsidRPr="005A5C01" w:rsidTr="00842FFA">
        <w:tc>
          <w:tcPr>
            <w:tcW w:w="4820" w:type="dxa"/>
          </w:tcPr>
          <w:p w:rsidR="005A5C01" w:rsidRPr="005A5C01" w:rsidRDefault="005A5C01" w:rsidP="005A5C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  <w:proofErr w:type="spellStart"/>
            <w:r w:rsidRPr="005A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флоушита</w:t>
            </w:r>
            <w:proofErr w:type="spellEnd"/>
          </w:p>
          <w:p w:rsidR="005A5C01" w:rsidRPr="005A5C01" w:rsidRDefault="005A5C01" w:rsidP="005A5C01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C01">
              <w:rPr>
                <w:rFonts w:ascii="Times New Roman" w:eastAsia="Calibri" w:hAnsi="Times New Roman" w:cs="Times New Roman"/>
                <w:sz w:val="28"/>
                <w:szCs w:val="28"/>
              </w:rPr>
              <w:t>Восстанавливает логический ход выступления оппонента</w:t>
            </w:r>
          </w:p>
          <w:p w:rsidR="005A5C01" w:rsidRPr="005A5C01" w:rsidRDefault="005A5C01" w:rsidP="005A5C01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C01">
              <w:rPr>
                <w:rFonts w:ascii="Times New Roman" w:eastAsia="Calibri" w:hAnsi="Times New Roman" w:cs="Times New Roman"/>
                <w:sz w:val="28"/>
                <w:szCs w:val="28"/>
              </w:rPr>
              <w:t>Заполнены все графы в соответствии с названием</w:t>
            </w:r>
          </w:p>
        </w:tc>
        <w:tc>
          <w:tcPr>
            <w:tcW w:w="992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C01" w:rsidRPr="005A5C01" w:rsidTr="00842FFA">
        <w:tc>
          <w:tcPr>
            <w:tcW w:w="4820" w:type="dxa"/>
          </w:tcPr>
          <w:p w:rsidR="005A5C01" w:rsidRPr="005A5C01" w:rsidRDefault="005A5C01" w:rsidP="005A5C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</w:t>
            </w:r>
          </w:p>
        </w:tc>
        <w:tc>
          <w:tcPr>
            <w:tcW w:w="992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C01" w:rsidRPr="005A5C01" w:rsidTr="00842FFA">
        <w:tc>
          <w:tcPr>
            <w:tcW w:w="4820" w:type="dxa"/>
          </w:tcPr>
          <w:p w:rsidR="005A5C01" w:rsidRPr="005A5C01" w:rsidRDefault="005A5C01" w:rsidP="005A5C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A5C01" w:rsidRPr="005A5C01" w:rsidRDefault="005A5C01" w:rsidP="005A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5C01" w:rsidRPr="005A5C01" w:rsidRDefault="005A5C01" w:rsidP="005A5C01">
      <w:pPr>
        <w:tabs>
          <w:tab w:val="left" w:pos="157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969" w:rsidRDefault="009C6969"/>
    <w:sectPr w:rsidR="009C6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7900"/>
    <w:multiLevelType w:val="hybridMultilevel"/>
    <w:tmpl w:val="B28AD96E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>
    <w:nsid w:val="0B1265A9"/>
    <w:multiLevelType w:val="hybridMultilevel"/>
    <w:tmpl w:val="9AE61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C2A18"/>
    <w:multiLevelType w:val="hybridMultilevel"/>
    <w:tmpl w:val="0C3A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90C04"/>
    <w:multiLevelType w:val="hybridMultilevel"/>
    <w:tmpl w:val="9EB65768"/>
    <w:lvl w:ilvl="0" w:tplc="A6D8254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E249CE"/>
    <w:multiLevelType w:val="hybridMultilevel"/>
    <w:tmpl w:val="753A9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614A56"/>
    <w:multiLevelType w:val="hybridMultilevel"/>
    <w:tmpl w:val="52C0EE12"/>
    <w:lvl w:ilvl="0" w:tplc="CD42DB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A2058"/>
    <w:multiLevelType w:val="hybridMultilevel"/>
    <w:tmpl w:val="235E2BFE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>
    <w:nsid w:val="494E0A34"/>
    <w:multiLevelType w:val="hybridMultilevel"/>
    <w:tmpl w:val="1FC08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754A42"/>
    <w:multiLevelType w:val="hybridMultilevel"/>
    <w:tmpl w:val="7750B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8266C"/>
    <w:multiLevelType w:val="hybridMultilevel"/>
    <w:tmpl w:val="64300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B0884"/>
    <w:multiLevelType w:val="hybridMultilevel"/>
    <w:tmpl w:val="D15C4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F7945"/>
    <w:multiLevelType w:val="hybridMultilevel"/>
    <w:tmpl w:val="FC7A8322"/>
    <w:lvl w:ilvl="0" w:tplc="530E9FE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75EEC"/>
    <w:multiLevelType w:val="hybridMultilevel"/>
    <w:tmpl w:val="A30C9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914EE2"/>
    <w:multiLevelType w:val="hybridMultilevel"/>
    <w:tmpl w:val="05586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11"/>
  </w:num>
  <w:num w:numId="9">
    <w:abstractNumId w:val="4"/>
  </w:num>
  <w:num w:numId="10">
    <w:abstractNumId w:val="13"/>
  </w:num>
  <w:num w:numId="11">
    <w:abstractNumId w:val="7"/>
  </w:num>
  <w:num w:numId="12">
    <w:abstractNumId w:val="1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01"/>
    <w:rsid w:val="005A5C01"/>
    <w:rsid w:val="009C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A5C0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A5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A5C0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A5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1108</Words>
  <Characters>6317</Characters>
  <Application>Microsoft Office Word</Application>
  <DocSecurity>0</DocSecurity>
  <Lines>52</Lines>
  <Paragraphs>14</Paragraphs>
  <ScaleCrop>false</ScaleCrop>
  <Company>ЦРО ПК</Company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Аверина Светлана Сергеевна</cp:lastModifiedBy>
  <cp:revision>1</cp:revision>
  <dcterms:created xsi:type="dcterms:W3CDTF">2015-05-14T10:01:00Z</dcterms:created>
  <dcterms:modified xsi:type="dcterms:W3CDTF">2015-05-14T10:11:00Z</dcterms:modified>
</cp:coreProperties>
</file>